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0" w:rsidRDefault="00142840" w:rsidP="00142840">
      <w:r>
        <w:t>RESOLVE:</w:t>
      </w:r>
    </w:p>
    <w:p w:rsidR="00142840" w:rsidRDefault="00142840" w:rsidP="00142840">
      <w:pPr>
        <w:jc w:val="both"/>
      </w:pPr>
      <w:r>
        <w:t xml:space="preserve">Art. 1º Designar os servidores, abaixo relacionados, como gestores pelo acompanhamento do Contrato nº </w:t>
      </w:r>
      <w:proofErr w:type="spellStart"/>
      <w:r w:rsidR="00C53C18">
        <w:t>xx</w:t>
      </w:r>
      <w:proofErr w:type="spellEnd"/>
      <w:r>
        <w:t xml:space="preserve">/2018 – </w:t>
      </w:r>
      <w:proofErr w:type="spellStart"/>
      <w:r w:rsidR="00C53C18">
        <w:t>xxxxxxxx</w:t>
      </w:r>
      <w:proofErr w:type="spellEnd"/>
      <w:r w:rsidR="00C53C18">
        <w:t xml:space="preserve"> (</w:t>
      </w:r>
      <w:r w:rsidRPr="00C53C18">
        <w:rPr>
          <w:color w:val="FF0000"/>
        </w:rPr>
        <w:t>Empresa</w:t>
      </w:r>
      <w:r w:rsidR="00C53C18">
        <w:t>)</w:t>
      </w:r>
      <w:r>
        <w:t xml:space="preserve">, CNPJ: </w:t>
      </w:r>
      <w:r w:rsidR="00C53C18">
        <w:t>xx.xxx.xxx</w:t>
      </w:r>
      <w:r>
        <w:t>/</w:t>
      </w:r>
      <w:r w:rsidR="00C53C18">
        <w:t>xxxx</w:t>
      </w:r>
      <w:r>
        <w:t>-</w:t>
      </w:r>
      <w:r w:rsidR="00C53C18">
        <w:t>xx</w:t>
      </w:r>
      <w:r>
        <w:t xml:space="preserve"> referente a distribuição da publicidade legal impressa e/ou eletrônica de interesse da contratante.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85"/>
        <w:gridCol w:w="1108"/>
        <w:gridCol w:w="2151"/>
        <w:gridCol w:w="1250"/>
      </w:tblGrid>
      <w:tr w:rsidR="00142840" w:rsidTr="008A610C">
        <w:tc>
          <w:tcPr>
            <w:tcW w:w="2346" w:type="pct"/>
          </w:tcPr>
          <w:p w:rsidR="00142840" w:rsidRPr="008D1989" w:rsidRDefault="00142840" w:rsidP="00142840">
            <w:r w:rsidRPr="008D1989">
              <w:t>SERVIDOR</w:t>
            </w:r>
          </w:p>
        </w:tc>
        <w:tc>
          <w:tcPr>
            <w:tcW w:w="652" w:type="pct"/>
          </w:tcPr>
          <w:p w:rsidR="00142840" w:rsidRPr="008D1989" w:rsidRDefault="00142840" w:rsidP="00142840">
            <w:r>
              <w:t>SIAPE</w:t>
            </w:r>
          </w:p>
        </w:tc>
        <w:tc>
          <w:tcPr>
            <w:tcW w:w="1266" w:type="pct"/>
          </w:tcPr>
          <w:p w:rsidR="00142840" w:rsidRPr="008D1989" w:rsidRDefault="00142840" w:rsidP="00142840">
            <w:r>
              <w:t>FUNÇÃO</w:t>
            </w:r>
          </w:p>
        </w:tc>
        <w:tc>
          <w:tcPr>
            <w:tcW w:w="736" w:type="pct"/>
          </w:tcPr>
          <w:p w:rsidR="00142840" w:rsidRPr="008D1989" w:rsidRDefault="00142840" w:rsidP="00142840">
            <w:r>
              <w:t>ATUAÇÃO</w:t>
            </w:r>
          </w:p>
        </w:tc>
      </w:tr>
      <w:tr w:rsidR="00EA6B09" w:rsidTr="008A610C">
        <w:tc>
          <w:tcPr>
            <w:tcW w:w="2346" w:type="pct"/>
          </w:tcPr>
          <w:p w:rsidR="00EA6B09" w:rsidRDefault="00EA6B09" w:rsidP="00EA6B09">
            <w:pPr>
              <w:jc w:val="both"/>
            </w:pPr>
            <w:proofErr w:type="spellStart"/>
            <w:r>
              <w:t>xxxxxxx</w:t>
            </w:r>
            <w:proofErr w:type="spellEnd"/>
          </w:p>
        </w:tc>
        <w:tc>
          <w:tcPr>
            <w:tcW w:w="652" w:type="pct"/>
          </w:tcPr>
          <w:p w:rsidR="00EA6B09" w:rsidRDefault="00EA6B09" w:rsidP="00EA6B09">
            <w:pPr>
              <w:jc w:val="both"/>
            </w:pPr>
            <w:proofErr w:type="spellStart"/>
            <w:r>
              <w:t>xxxxxxx</w:t>
            </w:r>
            <w:proofErr w:type="spellEnd"/>
          </w:p>
        </w:tc>
        <w:tc>
          <w:tcPr>
            <w:tcW w:w="1266" w:type="pct"/>
          </w:tcPr>
          <w:p w:rsidR="00EA6B09" w:rsidRDefault="00EA6B09" w:rsidP="00EA6B09">
            <w:pPr>
              <w:jc w:val="both"/>
            </w:pPr>
            <w:r>
              <w:t>Gestor de Contrato</w:t>
            </w:r>
          </w:p>
        </w:tc>
        <w:tc>
          <w:tcPr>
            <w:tcW w:w="736" w:type="pct"/>
          </w:tcPr>
          <w:p w:rsidR="00EA6B09" w:rsidRDefault="00EA6B09" w:rsidP="00EA6B09">
            <w:pPr>
              <w:jc w:val="both"/>
            </w:pPr>
            <w:r>
              <w:t>Titular</w:t>
            </w:r>
          </w:p>
        </w:tc>
      </w:tr>
      <w:tr w:rsidR="00EA6B09" w:rsidTr="008A610C">
        <w:tc>
          <w:tcPr>
            <w:tcW w:w="2346" w:type="pct"/>
          </w:tcPr>
          <w:p w:rsidR="00EA6B09" w:rsidRDefault="00EA6B09" w:rsidP="00EA6B09">
            <w:pPr>
              <w:jc w:val="both"/>
            </w:pPr>
            <w:proofErr w:type="spellStart"/>
            <w:r>
              <w:t>xxxxxxx</w:t>
            </w:r>
            <w:proofErr w:type="spellEnd"/>
          </w:p>
        </w:tc>
        <w:tc>
          <w:tcPr>
            <w:tcW w:w="652" w:type="pct"/>
          </w:tcPr>
          <w:p w:rsidR="00EA6B09" w:rsidRDefault="00EA6B09" w:rsidP="00EA6B09">
            <w:pPr>
              <w:jc w:val="both"/>
            </w:pPr>
            <w:proofErr w:type="spellStart"/>
            <w:r>
              <w:t>xxxxxxx</w:t>
            </w:r>
            <w:proofErr w:type="spellEnd"/>
          </w:p>
        </w:tc>
        <w:tc>
          <w:tcPr>
            <w:tcW w:w="1266" w:type="pct"/>
          </w:tcPr>
          <w:p w:rsidR="00EA6B09" w:rsidRDefault="00EA6B09" w:rsidP="00EA6B09">
            <w:pPr>
              <w:jc w:val="both"/>
            </w:pPr>
            <w:r>
              <w:t>Gestor de Contrato</w:t>
            </w:r>
          </w:p>
        </w:tc>
        <w:tc>
          <w:tcPr>
            <w:tcW w:w="736" w:type="pct"/>
          </w:tcPr>
          <w:p w:rsidR="00EA6B09" w:rsidRDefault="001A03DE" w:rsidP="00EA6B09">
            <w:pPr>
              <w:jc w:val="both"/>
            </w:pPr>
            <w:r>
              <w:t>Substituto</w:t>
            </w:r>
          </w:p>
        </w:tc>
      </w:tr>
    </w:tbl>
    <w:p w:rsidR="008A5AC6" w:rsidRDefault="008A5AC6" w:rsidP="00142840">
      <w:pPr>
        <w:jc w:val="both"/>
      </w:pPr>
    </w:p>
    <w:p w:rsidR="00142840" w:rsidRDefault="00142840" w:rsidP="00142840">
      <w:pPr>
        <w:jc w:val="both"/>
      </w:pPr>
      <w:r>
        <w:t>Art. 2º Determinar que os representantes acima designados desempenham as atribuições conforme funções e responsabilidades em conformidade com o Art. 40 da Instrução Normativa nº 05, de 26 de maio de 2017, conforme o caso, de acordo com as seguintes disposições: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2"/>
        <w:gridCol w:w="7312"/>
      </w:tblGrid>
      <w:tr w:rsidR="008A610C" w:rsidTr="008A610C">
        <w:tc>
          <w:tcPr>
            <w:tcW w:w="696" w:type="pct"/>
          </w:tcPr>
          <w:p w:rsidR="008A610C" w:rsidRDefault="008A610C" w:rsidP="00142840">
            <w:r>
              <w:t>Função</w:t>
            </w:r>
          </w:p>
        </w:tc>
        <w:tc>
          <w:tcPr>
            <w:tcW w:w="4304" w:type="pct"/>
          </w:tcPr>
          <w:p w:rsidR="008A610C" w:rsidRDefault="008A610C" w:rsidP="00142840">
            <w:r>
              <w:t>Descrição</w:t>
            </w:r>
          </w:p>
        </w:tc>
      </w:tr>
      <w:tr w:rsidR="008A610C" w:rsidTr="008A610C">
        <w:tc>
          <w:tcPr>
            <w:tcW w:w="696" w:type="pct"/>
          </w:tcPr>
          <w:p w:rsidR="008A610C" w:rsidRDefault="008A610C" w:rsidP="008A610C"/>
          <w:p w:rsidR="008A610C" w:rsidRDefault="008A610C" w:rsidP="008A610C"/>
          <w:p w:rsidR="008A610C" w:rsidRDefault="008A610C" w:rsidP="008A610C">
            <w:r>
              <w:t>Gestor do Contrato</w:t>
            </w:r>
          </w:p>
          <w:p w:rsidR="008A610C" w:rsidRDefault="008A610C" w:rsidP="00142840"/>
        </w:tc>
        <w:tc>
          <w:tcPr>
            <w:tcW w:w="4304" w:type="pct"/>
          </w:tcPr>
          <w:p w:rsidR="008A610C" w:rsidRDefault="008A610C" w:rsidP="008A610C">
            <w:pPr>
              <w:jc w:val="both"/>
            </w:pPr>
            <w:r>
              <w:t>Gestor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 e extinção dos contratos, dentre outros. (Art. 40, I).</w:t>
            </w:r>
          </w:p>
        </w:tc>
        <w:bookmarkStart w:id="0" w:name="_GoBack"/>
        <w:bookmarkEnd w:id="0"/>
      </w:tr>
    </w:tbl>
    <w:p w:rsidR="008A610C" w:rsidRDefault="008A610C" w:rsidP="00142840"/>
    <w:p w:rsidR="00142840" w:rsidRDefault="00142840" w:rsidP="008A610C">
      <w:pPr>
        <w:jc w:val="both"/>
      </w:pPr>
      <w:r>
        <w:t>Art. 3º Determinar que os representantes acima designados apresentem, mensalmente, relatório de acompanhamento da execução do citado contrato.</w:t>
      </w:r>
    </w:p>
    <w:p w:rsidR="00142840" w:rsidRDefault="00142840" w:rsidP="00142840">
      <w:r>
        <w:t>Art. 4º Revogam-se todas as disposições em contrário.</w:t>
      </w:r>
    </w:p>
    <w:p w:rsidR="00465138" w:rsidRDefault="00142840" w:rsidP="00142840">
      <w:r>
        <w:t>Art. 5º Esta Portaria entra em vigor nesta data.</w:t>
      </w:r>
    </w:p>
    <w:sectPr w:rsidR="00465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0"/>
    <w:rsid w:val="00142840"/>
    <w:rsid w:val="001A03DE"/>
    <w:rsid w:val="00465138"/>
    <w:rsid w:val="0053334B"/>
    <w:rsid w:val="008A5AC6"/>
    <w:rsid w:val="008A610C"/>
    <w:rsid w:val="00B10BE1"/>
    <w:rsid w:val="00C53C18"/>
    <w:rsid w:val="00D66CF3"/>
    <w:rsid w:val="00E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B92F"/>
  <w15:chartTrackingRefBased/>
  <w15:docId w15:val="{D32330CC-FD04-4148-BBFC-851F011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Planejamento</dc:creator>
  <cp:keywords/>
  <dc:description/>
  <cp:lastModifiedBy>Andreia dos Santos Almeida</cp:lastModifiedBy>
  <cp:revision>3</cp:revision>
  <dcterms:created xsi:type="dcterms:W3CDTF">2018-09-12T19:35:00Z</dcterms:created>
  <dcterms:modified xsi:type="dcterms:W3CDTF">2018-09-13T11:51:00Z</dcterms:modified>
</cp:coreProperties>
</file>